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03"/>
        <w:gridCol w:w="5104"/>
      </w:tblGrid>
      <w:tr w:rsidR="00FB7F2E" w:rsidTr="008756B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B7F2E" w:rsidRDefault="00FB7F2E" w:rsidP="008756BE">
            <w:pPr>
              <w:pStyle w:val="ConsPlusNormal"/>
            </w:pPr>
            <w:r>
              <w:t>9 июня 2010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B7F2E" w:rsidRDefault="00FB7F2E" w:rsidP="008756BE">
            <w:pPr>
              <w:pStyle w:val="ConsPlusNormal"/>
              <w:jc w:val="right"/>
            </w:pPr>
            <w:r>
              <w:t>№ 40-УМ</w:t>
            </w:r>
          </w:p>
        </w:tc>
      </w:tr>
    </w:tbl>
    <w:p w:rsidR="00FB7F2E" w:rsidRDefault="00FB7F2E" w:rsidP="00FB7F2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7F2E" w:rsidRDefault="00FB7F2E" w:rsidP="00FB7F2E">
      <w:pPr>
        <w:pStyle w:val="ConsPlusNormal"/>
        <w:jc w:val="both"/>
      </w:pPr>
    </w:p>
    <w:p w:rsidR="00651404" w:rsidRDefault="00B04B15">
      <w:pPr>
        <w:pStyle w:val="ConsPlusTitle0"/>
        <w:jc w:val="center"/>
        <w:outlineLvl w:val="0"/>
      </w:pPr>
      <w:r>
        <w:t>МОСКВА</w:t>
      </w:r>
    </w:p>
    <w:p w:rsidR="00651404" w:rsidRDefault="00651404">
      <w:pPr>
        <w:pStyle w:val="ConsPlusTitle0"/>
        <w:jc w:val="center"/>
      </w:pPr>
    </w:p>
    <w:p w:rsidR="00651404" w:rsidRDefault="00B04B15">
      <w:pPr>
        <w:pStyle w:val="ConsPlusTitle0"/>
        <w:jc w:val="center"/>
      </w:pPr>
      <w:r>
        <w:t>МЭР</w:t>
      </w:r>
    </w:p>
    <w:p w:rsidR="00651404" w:rsidRDefault="00651404">
      <w:pPr>
        <w:pStyle w:val="ConsPlusTitle0"/>
        <w:jc w:val="center"/>
      </w:pPr>
    </w:p>
    <w:p w:rsidR="00651404" w:rsidRDefault="00B04B15">
      <w:pPr>
        <w:pStyle w:val="ConsPlusTitle0"/>
        <w:jc w:val="center"/>
      </w:pPr>
      <w:r>
        <w:t>УКАЗ</w:t>
      </w:r>
    </w:p>
    <w:p w:rsidR="00651404" w:rsidRDefault="00B04B15">
      <w:pPr>
        <w:pStyle w:val="ConsPlusTitle0"/>
        <w:jc w:val="center"/>
      </w:pPr>
      <w:r>
        <w:t>от 9 июня 2010 г. N 40-УМ</w:t>
      </w:r>
    </w:p>
    <w:p w:rsidR="00651404" w:rsidRDefault="00651404">
      <w:pPr>
        <w:pStyle w:val="ConsPlusTitle0"/>
        <w:jc w:val="center"/>
      </w:pPr>
    </w:p>
    <w:p w:rsidR="00651404" w:rsidRDefault="00B04B15">
      <w:pPr>
        <w:pStyle w:val="ConsPlusTitle0"/>
        <w:jc w:val="center"/>
      </w:pPr>
      <w:r>
        <w:t>О ТИПОВОМ ПОРЯДКЕ УВЕДОМЛЕНИЯ ПРЕДСТАВИТЕЛЯ НАНИМАТЕЛЯ</w:t>
      </w:r>
    </w:p>
    <w:p w:rsidR="00651404" w:rsidRDefault="00B04B15">
      <w:pPr>
        <w:pStyle w:val="ConsPlusTitle0"/>
        <w:jc w:val="center"/>
      </w:pPr>
      <w:r>
        <w:t>О ФАКТАХ ОБРАЩЕНИЯ В ЦЕЛЯХ СКЛОНЕНИЯ ГОСУДАРСТВЕННОГО</w:t>
      </w:r>
    </w:p>
    <w:p w:rsidR="00651404" w:rsidRDefault="00B04B15">
      <w:pPr>
        <w:pStyle w:val="ConsPlusTitle0"/>
        <w:jc w:val="center"/>
      </w:pPr>
      <w:r>
        <w:t>ГРАЖДАНСКОГО СЛУЖАЩЕГО ГОРОДА МОСКВЫ К СОВЕРШЕНИЮ</w:t>
      </w:r>
    </w:p>
    <w:p w:rsidR="00651404" w:rsidRDefault="00B04B15">
      <w:pPr>
        <w:pStyle w:val="ConsPlusTitle0"/>
        <w:jc w:val="center"/>
      </w:pPr>
      <w:r>
        <w:t>КОРРУПЦИОННЫХ ПРАВОНАРУШЕНИЙ</w:t>
      </w:r>
    </w:p>
    <w:p w:rsidR="00651404" w:rsidRDefault="006514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65140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1404" w:rsidRDefault="00B04B15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указов Мэра Москвы</w:t>
            </w:r>
            <w:proofErr w:type="gramEnd"/>
          </w:p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22.02.2011 </w:t>
            </w:r>
            <w:hyperlink r:id="rId6" w:tooltip="Указ Мэра Москвы от 22.02.2011 N 18-УМ (ред. от 28.08.2012) &quot;О внесении изменений в указы Мэра Москвы&quot; {КонсультантПлюс}">
              <w:r>
                <w:rPr>
                  <w:color w:val="0000FF"/>
                </w:rPr>
                <w:t>N 18-УМ</w:t>
              </w:r>
            </w:hyperlink>
            <w:r>
              <w:rPr>
                <w:color w:val="392C69"/>
              </w:rPr>
              <w:t xml:space="preserve">, от 27.05.2014 </w:t>
            </w:r>
            <w:hyperlink r:id="rId7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      <w:r>
                <w:rPr>
                  <w:color w:val="0000FF"/>
                </w:rPr>
                <w:t>N 27-УМ</w:t>
              </w:r>
            </w:hyperlink>
            <w:r>
              <w:rPr>
                <w:color w:val="392C69"/>
              </w:rPr>
              <w:t xml:space="preserve">, от 21.01.2019 </w:t>
            </w:r>
            <w:hyperlink r:id="rId8" w:tooltip="Указ Мэра Москвы от 21.01.2019 N 2-УМ &quot;О внесении изменений в указ Мэра Москвы от 9 июня 2010 г. N 40-УМ&quot; {КонсультантПлюс}">
              <w:r>
                <w:rPr>
                  <w:color w:val="0000FF"/>
                </w:rPr>
                <w:t>N 2-УМ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</w:tr>
    </w:tbl>
    <w:p w:rsidR="00651404" w:rsidRDefault="00651404">
      <w:pPr>
        <w:pStyle w:val="ConsPlusNormal0"/>
        <w:jc w:val="center"/>
      </w:pPr>
    </w:p>
    <w:p w:rsidR="00651404" w:rsidRDefault="00B04B15">
      <w:pPr>
        <w:pStyle w:val="ConsPlusNormal0"/>
        <w:ind w:firstLine="540"/>
        <w:jc w:val="both"/>
      </w:pPr>
      <w:r>
        <w:t xml:space="preserve">В соответствии со </w:t>
      </w:r>
      <w:hyperlink r:id="rId9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от 25 декабря 2008 г. N 273-ФЗ </w:t>
      </w:r>
      <w:r w:rsidR="00D63D8B">
        <w:br/>
      </w:r>
      <w:r>
        <w:t xml:space="preserve">"О противодействии коррупции" и </w:t>
      </w:r>
      <w:hyperlink r:id="rId10" w:tooltip="Закон г. Москвы от 26.01.2005 N 3 (ред. от 29.01.2025) &quot;О государственной гражданской службе города Москвы&quot; {КонсультантПлюс}">
        <w:r>
          <w:rPr>
            <w:color w:val="0000FF"/>
          </w:rPr>
          <w:t>статьей 11</w:t>
        </w:r>
      </w:hyperlink>
      <w:r>
        <w:t xml:space="preserve"> Закона города Москвы от 26 января 2005 г. N 3 </w:t>
      </w:r>
      <w:r w:rsidR="00D63D8B">
        <w:br/>
      </w:r>
      <w:r>
        <w:t>"О государственной гражданской службе города Москвы", в целях повышения эффективности мер по противодействию коррупции: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1. Утвердить: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1.1. Типовой </w:t>
      </w:r>
      <w:hyperlink w:anchor="P41" w:tooltip="ТИПОВОЙ ПОРЯДОК">
        <w:r>
          <w:rPr>
            <w:color w:val="0000FF"/>
          </w:rPr>
          <w:t>порядок</w:t>
        </w:r>
      </w:hyperlink>
      <w:r>
        <w:t xml:space="preserve"> уведомления представителя нанимателя о фактах обращения </w:t>
      </w:r>
      <w:r w:rsidR="00D63D8B">
        <w:br/>
      </w:r>
      <w:r>
        <w:t>в целях склонения государственного гражданского служащего города Москвы к совершению коррупционных правонарушений согласно приложению 1 к настоящему указу.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1.2. </w:t>
      </w:r>
      <w:hyperlink w:anchor="P108" w:tooltip="ПЕРЕЧЕНЬ">
        <w:r>
          <w:rPr>
            <w:color w:val="0000FF"/>
          </w:rPr>
          <w:t>Перечень</w:t>
        </w:r>
      </w:hyperlink>
      <w:r>
        <w:t xml:space="preserve"> сведений, содержащихся в уведомлениях представителя нанимателя </w:t>
      </w:r>
      <w:r w:rsidR="00D63D8B">
        <w:br/>
      </w:r>
      <w:r>
        <w:t xml:space="preserve">о фактах обращения в целях склонения государственного гражданского служащего города Москвы к совершению коррупционных правонарушений, согласно приложению 2 </w:t>
      </w:r>
      <w:r w:rsidR="00D63D8B">
        <w:br/>
      </w:r>
      <w:r>
        <w:t>к настоящему указу.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1.3. </w:t>
      </w:r>
      <w:hyperlink w:anchor="P137" w:tooltip="ФОРМА">
        <w:r>
          <w:rPr>
            <w:color w:val="0000FF"/>
          </w:rPr>
          <w:t>Форму</w:t>
        </w:r>
      </w:hyperlink>
      <w:r>
        <w:t xml:space="preserve"> </w:t>
      </w:r>
      <w:proofErr w:type="gramStart"/>
      <w:r>
        <w:t>журнала регистрации уведомлений представителя нанимателя</w:t>
      </w:r>
      <w:proofErr w:type="gramEnd"/>
      <w:r>
        <w:t xml:space="preserve"> о фактах обращения в целях склонения государственного гражданского служащего города Москвы </w:t>
      </w:r>
      <w:r w:rsidR="00D63D8B">
        <w:br/>
      </w:r>
      <w:r>
        <w:t>к совершению коррупционных правонарушений согласно приложению 3 к настоящему указу.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2. Руководителям государственных органов города Москвы (далее - государственный орган):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11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2.1. Руководствоваться утвержденным настоящим указом типовым </w:t>
      </w:r>
      <w:hyperlink w:anchor="P41" w:tooltip="ТИПОВОЙ ПОРЯДОК">
        <w:r>
          <w:rPr>
            <w:color w:val="0000FF"/>
          </w:rPr>
          <w:t>порядком</w:t>
        </w:r>
      </w:hyperlink>
      <w:r>
        <w:t xml:space="preserve"> уведомления представителя нанимателя </w:t>
      </w:r>
      <w:proofErr w:type="gramStart"/>
      <w:r>
        <w:t>о фактах обращения в целях склонения государственного гражданского служащего города Москвы к совершению коррупционных правонарушений при разработке соответствующих правовых актов в государственных органах</w:t>
      </w:r>
      <w:proofErr w:type="gramEnd"/>
      <w:r>
        <w:t>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2.2. Определить структурное подразделение, уполномоченное вести работу </w:t>
      </w:r>
      <w:r w:rsidR="00D63D8B">
        <w:br/>
      </w:r>
      <w:r>
        <w:t xml:space="preserve">с уведомлениями на имя представителя нанимателя о фактах обращения в целях склонения государственного гражданского служащего города Москвы к совершению коррупционных </w:t>
      </w:r>
      <w:r>
        <w:lastRenderedPageBreak/>
        <w:t>правонарушений.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3. Лица, замещающие должности государственной гражданской службы города Москвы, назначение на которые и освобождение от которых осуществляется Мэром Москвы, направляют уведомление о фактах обращения в целях склонения к совершению коррупционных правонарушений на имя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651404" w:rsidRDefault="00B04B15">
      <w:pPr>
        <w:pStyle w:val="ConsPlusNormal0"/>
        <w:jc w:val="both"/>
      </w:pPr>
      <w:r>
        <w:t xml:space="preserve">(в ред. указов Мэра Москвы от 22.02.2011 </w:t>
      </w:r>
      <w:hyperlink r:id="rId12" w:tooltip="Указ Мэра Москвы от 22.02.2011 N 18-УМ (ред. от 28.08.2012) &quot;О внесении изменений в указы Мэра Москвы&quot; {КонсультантПлюс}">
        <w:r>
          <w:rPr>
            <w:color w:val="0000FF"/>
          </w:rPr>
          <w:t>N 18-УМ</w:t>
        </w:r>
      </w:hyperlink>
      <w:r>
        <w:t xml:space="preserve">, от 27.05.2014 </w:t>
      </w:r>
      <w:hyperlink r:id="rId13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N 27-УМ</w:t>
        </w:r>
      </w:hyperlink>
      <w:r>
        <w:t>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указа возложить на заместителя Мэра Москвы </w:t>
      </w:r>
      <w:r w:rsidR="00D63D8B">
        <w:br/>
      </w:r>
      <w:r>
        <w:t>в Правительстве Москвы по вопросам региональной безопасности и информационной политики Горбенко А.Н.</w:t>
      </w:r>
    </w:p>
    <w:p w:rsidR="00651404" w:rsidRDefault="00B04B15">
      <w:pPr>
        <w:pStyle w:val="ConsPlusNormal0"/>
        <w:jc w:val="both"/>
      </w:pPr>
      <w:r>
        <w:t xml:space="preserve">(п. 4 в ред. </w:t>
      </w:r>
      <w:hyperlink r:id="rId14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Normal0"/>
        <w:jc w:val="right"/>
      </w:pPr>
      <w:r>
        <w:t>Мэр Москвы</w:t>
      </w:r>
    </w:p>
    <w:p w:rsidR="00651404" w:rsidRDefault="00B04B15">
      <w:pPr>
        <w:pStyle w:val="ConsPlusNormal0"/>
        <w:jc w:val="right"/>
      </w:pPr>
      <w:r>
        <w:t>Ю.М. Лужков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 w:rsidP="00FB7F2E">
      <w:pPr>
        <w:pStyle w:val="ConsPlusNormal0"/>
        <w:jc w:val="both"/>
      </w:pPr>
      <w:bookmarkStart w:id="0" w:name="_GoBack"/>
      <w:bookmarkEnd w:id="0"/>
    </w:p>
    <w:p w:rsidR="00651404" w:rsidRDefault="00B04B15">
      <w:pPr>
        <w:pStyle w:val="ConsPlusNormal0"/>
        <w:jc w:val="right"/>
        <w:outlineLvl w:val="0"/>
      </w:pPr>
      <w:r>
        <w:lastRenderedPageBreak/>
        <w:t>Приложение 1</w:t>
      </w:r>
    </w:p>
    <w:p w:rsidR="00651404" w:rsidRDefault="00B04B15">
      <w:pPr>
        <w:pStyle w:val="ConsPlusNormal0"/>
        <w:jc w:val="right"/>
      </w:pPr>
      <w:r>
        <w:t>к указу Мэра Москвы</w:t>
      </w:r>
    </w:p>
    <w:p w:rsidR="00651404" w:rsidRDefault="00B04B15">
      <w:pPr>
        <w:pStyle w:val="ConsPlusNormal0"/>
        <w:jc w:val="right"/>
      </w:pPr>
      <w:r>
        <w:t>от 9 июня 2010 г. N 40-УМ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Title0"/>
        <w:jc w:val="center"/>
      </w:pPr>
      <w:bookmarkStart w:id="1" w:name="P41"/>
      <w:bookmarkEnd w:id="1"/>
      <w:r>
        <w:t>ТИПОВОЙ ПОРЯДОК</w:t>
      </w:r>
    </w:p>
    <w:p w:rsidR="00651404" w:rsidRDefault="00B04B15">
      <w:pPr>
        <w:pStyle w:val="ConsPlusTitle0"/>
        <w:jc w:val="center"/>
      </w:pPr>
      <w:r>
        <w:t>УВЕДОМЛЕНИЯ ПРЕДСТАВИТЕЛЯ НАНИМАТЕЛЯ О ФАКТАХ ОБРАЩЕНИЯ</w:t>
      </w:r>
    </w:p>
    <w:p w:rsidR="00651404" w:rsidRDefault="00B04B15">
      <w:pPr>
        <w:pStyle w:val="ConsPlusTitle0"/>
        <w:jc w:val="center"/>
      </w:pPr>
      <w:r>
        <w:t>В ЦЕЛЯХ СКЛОНЕНИЯ ГОСУДАРСТВЕННОГО ГРАЖДАНСКОГО СЛУЖАЩЕГО</w:t>
      </w:r>
    </w:p>
    <w:p w:rsidR="00651404" w:rsidRDefault="00B04B15">
      <w:pPr>
        <w:pStyle w:val="ConsPlusTitle0"/>
        <w:jc w:val="center"/>
      </w:pPr>
      <w:r>
        <w:t>ГОРОДА МОСКВЫ К СОВЕРШЕНИЮ КОРРУПЦИОННЫХ ПРАВОНАРУШЕНИЙ</w:t>
      </w:r>
    </w:p>
    <w:p w:rsidR="00651404" w:rsidRDefault="006514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65140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 w:tooltip="Указ Мэра Москвы от 21.01.2019 N 2-УМ &quot;О внесении изменений в указ Мэра Москвы от 9 июня 2010 г. N 40-УМ&quot; {КонсультантПлюс}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Мэра Москвы от 21.01.2019 N 2-УМ)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</w:tr>
    </w:tbl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Normal0"/>
        <w:ind w:firstLine="540"/>
        <w:jc w:val="both"/>
      </w:pPr>
      <w:r>
        <w:t>1. Настоящий Порядок устанавливает процедуру уведомления государственным гражданским служащим города Москвы (далее - гражданский служащий) представителя нанимателя обо всех случаях непосредственного обращения к нему каких-либо лиц в целях склонения его к совершению коррупционных правонарушений (далее - Уведомление).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2. Гражданский служащий незамедлительно (в течение рабочего дня) уведомляет представителя нанимателя в письменной форме о фактах обращения к нему каких-либо лиц </w:t>
      </w:r>
      <w:r w:rsidR="00D63D8B">
        <w:br/>
      </w:r>
      <w:r>
        <w:t xml:space="preserve">в целях склонения его к совершению коррупционного правонарушения (далее - обращение) </w:t>
      </w:r>
      <w:r w:rsidR="00D63D8B">
        <w:br/>
      </w:r>
      <w:r>
        <w:t>и направлении информации о данном обращении в правоохранительные органы.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16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3. Уведомление составляется по каждому факту обращения и должно содержать сведения, перечисленные в </w:t>
      </w:r>
      <w:hyperlink w:anchor="P108" w:tooltip="ПЕРЕЧЕНЬ">
        <w:r>
          <w:rPr>
            <w:color w:val="0000FF"/>
          </w:rPr>
          <w:t>приложении 2</w:t>
        </w:r>
      </w:hyperlink>
      <w:r>
        <w:t xml:space="preserve"> к настоящему распоряжению.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4. Прием и регистрация Уведомлений осуществляются структурным подразделением, уполномоченным вести работу с Уведомлениями.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5. Уведомление передается гражданским служащим лично или любыми доступными средствами связи.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6. При нахождении гражданского служащего не при исполнении должностных обязанностей или вне пределов места прохождения государственной гражданской службы он обязан уведомить представителя нанимателя об обращении с использованием любых доступных сре</w:t>
      </w:r>
      <w:proofErr w:type="gramStart"/>
      <w:r>
        <w:t>дств св</w:t>
      </w:r>
      <w:proofErr w:type="gramEnd"/>
      <w:r>
        <w:t>язи, а по прибытии к месту прохождения государственной гражданской службы представить соответствующее Уведомление лично в письменной форме.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7. К Уведомлению прилагаются все имеющиеся материалы, подтверждающие обстоятельства обращения.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8. Уведомления регистрируются в </w:t>
      </w:r>
      <w:hyperlink w:anchor="P137" w:tooltip="ФОРМА">
        <w:r>
          <w:rPr>
            <w:color w:val="0000FF"/>
          </w:rPr>
          <w:t>Журнале</w:t>
        </w:r>
      </w:hyperlink>
      <w:r>
        <w:t xml:space="preserve"> регистрации уведомлений представителя нанимателя о фактах обращения в целях склонения гражданского служащего к совершению коррупционных правонарушений (далее - Журнал), оформленном согласно приложению 3 </w:t>
      </w:r>
      <w:r w:rsidR="00D63D8B">
        <w:br/>
      </w:r>
      <w:r>
        <w:t>к настоящему распоряжению.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9. Листы Журнала должны быть пронумерованы, прошнурованы и скреплены печатью </w:t>
      </w:r>
      <w:r>
        <w:lastRenderedPageBreak/>
        <w:t>государственного органа города Москвы (далее - государственный орган).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10. Журнал подлежит хранению в структурном подразделении государственного органа, уполномоченном вести работу с Уведомлениями, в условиях, исключающих доступ к нему посторонних лиц.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11. Представитель нанимателя назначает гражданского служащего, ответственного </w:t>
      </w:r>
      <w:r w:rsidR="00D63D8B">
        <w:br/>
      </w:r>
      <w:r>
        <w:t>за ведение Журнала (далее - ответственное лицо).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12. Уведомление, зарегистрированное в Журнале, после регистрации незамедлительно передается на рассмотрение представителю нанимателя.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12(1). Копия зарегистрированного Уведомления незамедлительно направляется ответственным лицом в Департамент региональной безопасности и противодействия коррупции города Москвы (далее - </w:t>
      </w:r>
      <w:proofErr w:type="spellStart"/>
      <w:r>
        <w:t>ДРБиПК</w:t>
      </w:r>
      <w:proofErr w:type="spellEnd"/>
      <w:r>
        <w:t xml:space="preserve"> Москвы).</w:t>
      </w:r>
    </w:p>
    <w:p w:rsidR="00651404" w:rsidRDefault="00B04B15">
      <w:pPr>
        <w:pStyle w:val="ConsPlusNormal0"/>
        <w:jc w:val="both"/>
      </w:pPr>
      <w:r>
        <w:t xml:space="preserve">(п. 12(1) </w:t>
      </w:r>
      <w:proofErr w:type="gramStart"/>
      <w:r>
        <w:t>введен</w:t>
      </w:r>
      <w:proofErr w:type="gramEnd"/>
      <w:r>
        <w:t xml:space="preserve"> </w:t>
      </w:r>
      <w:hyperlink r:id="rId23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указом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13. Представитель нанимателя не позднее следующего рабочего дня с момента поступления Уведомления принимает решение об организации проверки сведений, содержащихся </w:t>
      </w:r>
      <w:r w:rsidR="00D63D8B">
        <w:br/>
      </w:r>
      <w:r>
        <w:t>в Уведомлении.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14. Структурное подразделение, уполномоченное вести работу с Уведомлениями, информирует в письменной форме гражданского служащего, направившего Уведомление, </w:t>
      </w:r>
      <w:r w:rsidR="00D63D8B">
        <w:br/>
      </w:r>
      <w:r>
        <w:t>о начале проверки не позднее следующего рабочего дня с момента получения соответствующего решения представителя нанимателя.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15. Проверка проводится в течение 30 дней с момента принятия решения представителем нанимателя об организации проверки. В случае необходимости и при наличии оснований срок проверки может быть продлен представителем нанимателя не более чем до 60 дней.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16. По решению представителя нанимателя к проведению проверки могут привлекаться иные структурные подразделения государственного органа. Указанное решение представителя нанимателя оформляется в письменной форме.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27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17. В проведении проверки не может участвовать гражданский служащий, прямо или косвенно заинтересованный в ее результатах. В этих случаях он обязан обратиться </w:t>
      </w:r>
      <w:r w:rsidR="00D63D8B">
        <w:br/>
      </w:r>
      <w:proofErr w:type="gramStart"/>
      <w:r>
        <w:t xml:space="preserve">к представителю нанимателя с письменным заявлением об освобождении его от участия </w:t>
      </w:r>
      <w:r w:rsidR="00D63D8B">
        <w:br/>
      </w:r>
      <w:r>
        <w:t>в проведении</w:t>
      </w:r>
      <w:proofErr w:type="gramEnd"/>
      <w:r>
        <w:t xml:space="preserve"> этой проверки.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18. В ходе проверки должны быть полностью, объективно и всесторонне установлены причины и условия, которые способствовали обращению.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9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19. В письменном заключении указываются: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lastRenderedPageBreak/>
        <w:t>19.1. Результаты проверки представленных сведений.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19.2. Сведения, подтверждающие или опровергающие факт обращения.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30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19.3. Перечень конкретных мероприятий, которые необходимо провести для устранения выявленных причин и условий, способствующих обращению.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31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19.4. Обоснованные выводы о целесообразности привлечения гражданского служащего </w:t>
      </w:r>
      <w:r w:rsidR="00D63D8B">
        <w:br/>
      </w:r>
      <w:r>
        <w:t>к ответственности, а также рекомендации о необходимости (отсутствии необходимости) передачи материалов проверки в правоохранительные органы.</w:t>
      </w:r>
    </w:p>
    <w:p w:rsidR="00651404" w:rsidRDefault="00B04B15">
      <w:pPr>
        <w:pStyle w:val="ConsPlusNormal0"/>
        <w:jc w:val="both"/>
      </w:pPr>
      <w:r>
        <w:t xml:space="preserve">(п. 19.4 </w:t>
      </w:r>
      <w:proofErr w:type="gramStart"/>
      <w:r>
        <w:t>введен</w:t>
      </w:r>
      <w:proofErr w:type="gramEnd"/>
      <w:r>
        <w:t xml:space="preserve"> </w:t>
      </w:r>
      <w:hyperlink r:id="rId32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указом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20. С результатами проверки и заключением знакомят гражданского служащего, направившего Уведомление.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21. Результаты проведенной проверки с приложенными материалами направляются представителю нанимателя для принятия решения о необходимости (отсутствии необходимости) передачи материалов в правоохранительные органы.</w:t>
      </w:r>
    </w:p>
    <w:p w:rsidR="00651404" w:rsidRDefault="00B04B15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bookmarkStart w:id="2" w:name="P92"/>
      <w:bookmarkEnd w:id="2"/>
      <w:r>
        <w:t xml:space="preserve">21(1). Решение о необходимости (отсутствии необходимости) передачи материалов </w:t>
      </w:r>
      <w:r w:rsidR="00D63D8B">
        <w:br/>
      </w:r>
      <w:r>
        <w:t>в правоохранительные органы принимается представителем нанимателя не позднее следующего рабочего дня с момента поступления результатов проверки.</w:t>
      </w:r>
    </w:p>
    <w:p w:rsidR="00651404" w:rsidRDefault="00B04B15">
      <w:pPr>
        <w:pStyle w:val="ConsPlusNormal0"/>
        <w:jc w:val="both"/>
      </w:pPr>
      <w:r>
        <w:t xml:space="preserve">(п. 21(1) </w:t>
      </w:r>
      <w:proofErr w:type="gramStart"/>
      <w:r>
        <w:t>введен</w:t>
      </w:r>
      <w:proofErr w:type="gramEnd"/>
      <w:r>
        <w:t xml:space="preserve"> </w:t>
      </w:r>
      <w:hyperlink r:id="rId34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указом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21(2). О результатах проведенной проверки и принятом решении (</w:t>
      </w:r>
      <w:hyperlink w:anchor="P92" w:tooltip="21(1). Решение о необходимости (отсутствии необходимости) передачи материалов в правоохранительные органы принимается представителем нанимателя не позднее следующего рабочего дня с момента поступления результатов проверки.">
        <w:r>
          <w:rPr>
            <w:color w:val="0000FF"/>
          </w:rPr>
          <w:t>пункт 21(1)</w:t>
        </w:r>
      </w:hyperlink>
      <w:r>
        <w:t xml:space="preserve"> настоящего Порядка) представитель нанимателя информирует </w:t>
      </w:r>
      <w:proofErr w:type="spellStart"/>
      <w:r>
        <w:t>ДРБиПК</w:t>
      </w:r>
      <w:proofErr w:type="spellEnd"/>
      <w:r>
        <w:t xml:space="preserve"> Москвы в течение одного рабочего дня с момента принятия указанного решения.</w:t>
      </w:r>
    </w:p>
    <w:p w:rsidR="00651404" w:rsidRDefault="00B04B15">
      <w:pPr>
        <w:pStyle w:val="ConsPlusNormal0"/>
        <w:jc w:val="both"/>
      </w:pPr>
      <w:r>
        <w:t xml:space="preserve">(п. 21(2) </w:t>
      </w:r>
      <w:proofErr w:type="gramStart"/>
      <w:r>
        <w:t>введен</w:t>
      </w:r>
      <w:proofErr w:type="gramEnd"/>
      <w:r>
        <w:t xml:space="preserve"> </w:t>
      </w:r>
      <w:hyperlink r:id="rId35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указом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22. Информация о фактах обращения, сведения, содержащиеся в Уведомлениях, а также информация о результатах проверки носит конфиденциальный характер, если федеральным </w:t>
      </w:r>
      <w:hyperlink r:id="rId36" w:tooltip="Закон РФ от 21.07.1993 N 5485-1 (ред. от 08.08.2024) &quot;О государственной тайне&quot; {КонсультантПлюс}">
        <w:r>
          <w:rPr>
            <w:color w:val="0000FF"/>
          </w:rPr>
          <w:t>законом</w:t>
        </w:r>
      </w:hyperlink>
      <w:r>
        <w:t xml:space="preserve"> они не отнесены к сведениям, составляющим государственную тайну.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23. Уведомление, материалы проверки и заключение по результатам проверки подлежат хранению в структурном подразделении, уполномоченном вести работу с Уведомлениями, </w:t>
      </w:r>
      <w:r w:rsidR="00D63D8B">
        <w:br/>
      </w:r>
      <w:r>
        <w:t>в течение трех лет со дня ее окончания, после чего передаются в архив. В случае направления материалов проверки в правоохранительные органы хранению и передаче в архив подлежат заверенные в установленном порядке копии материалов проверки.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37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651404" w:rsidRDefault="00B04B15">
      <w:pPr>
        <w:pStyle w:val="ConsPlusNormal0"/>
        <w:jc w:val="right"/>
        <w:outlineLvl w:val="0"/>
      </w:pPr>
      <w:r>
        <w:lastRenderedPageBreak/>
        <w:t>Приложение 2</w:t>
      </w:r>
    </w:p>
    <w:p w:rsidR="00651404" w:rsidRDefault="00B04B15">
      <w:pPr>
        <w:pStyle w:val="ConsPlusNormal0"/>
        <w:jc w:val="right"/>
      </w:pPr>
      <w:r>
        <w:t>к указу Мэра Москвы</w:t>
      </w:r>
    </w:p>
    <w:p w:rsidR="00651404" w:rsidRDefault="00B04B15">
      <w:pPr>
        <w:pStyle w:val="ConsPlusNormal0"/>
        <w:jc w:val="right"/>
      </w:pPr>
      <w:r>
        <w:t>от 9 июня 2010 г. N 40-УМ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Title0"/>
        <w:jc w:val="center"/>
      </w:pPr>
      <w:bookmarkStart w:id="3" w:name="P108"/>
      <w:bookmarkEnd w:id="3"/>
      <w:r>
        <w:t>ПЕРЕЧЕНЬ</w:t>
      </w:r>
    </w:p>
    <w:p w:rsidR="00651404" w:rsidRDefault="00B04B15">
      <w:pPr>
        <w:pStyle w:val="ConsPlusTitle0"/>
        <w:jc w:val="center"/>
      </w:pPr>
      <w:r>
        <w:t>СВЕДЕНИЙ, СОДЕРЖАЩИХСЯ В УВЕДОМЛЕНИЯХ ПРЕДСТАВИТЕЛЯ</w:t>
      </w:r>
    </w:p>
    <w:p w:rsidR="00651404" w:rsidRDefault="00B04B15">
      <w:pPr>
        <w:pStyle w:val="ConsPlusTitle0"/>
        <w:jc w:val="center"/>
      </w:pPr>
      <w:r>
        <w:t>НАНИМАТЕЛЯ О ФАКТАХ ОБРАЩЕНИЯ В ЦЕЛЯХ СКЛОНЕНИЯ</w:t>
      </w:r>
    </w:p>
    <w:p w:rsidR="00651404" w:rsidRDefault="00B04B15">
      <w:pPr>
        <w:pStyle w:val="ConsPlusTitle0"/>
        <w:jc w:val="center"/>
      </w:pPr>
      <w:r>
        <w:t>ГОСУДАРСТВЕННОГО ГРАЖДАНСКОГО СЛУЖАЩЕГО ГОРОДА МОСКВЫ</w:t>
      </w:r>
    </w:p>
    <w:p w:rsidR="00651404" w:rsidRDefault="00B04B15">
      <w:pPr>
        <w:pStyle w:val="ConsPlusTitle0"/>
        <w:jc w:val="center"/>
      </w:pPr>
      <w:r>
        <w:t>К СОВЕРШЕНИЮ КОРРУПЦИОННЫХ ПРАВОНАРУШЕНИЙ</w:t>
      </w:r>
    </w:p>
    <w:p w:rsidR="00651404" w:rsidRDefault="006514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65140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8" w:tooltip="Указ Мэра Москвы от 21.01.2019 N 2-УМ &quot;О внесении изменений в указ Мэра Москвы от 9 июня 2010 г. N 40-УМ&quot; {КонсультантПлюс}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Мэра Москвы от 21.01.2019 N 2-УМ)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</w:tr>
    </w:tbl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Normal0"/>
        <w:ind w:firstLine="540"/>
        <w:jc w:val="both"/>
      </w:pPr>
      <w:r>
        <w:t>1. Фамилия, имя, отчество государственного гражданского служащего города Москвы (далее - гражданский служащий), заполняющего Уведомление, его должность, структурное подразделение.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2. Все известные сведения о физическом (юридическом) лице, склоняющем гражданского служащего к совершению коррупционного правонарушения (фамилия, имя, отчество, должность </w:t>
      </w:r>
      <w:r w:rsidR="00D63D8B">
        <w:br/>
      </w:r>
      <w:r>
        <w:t>и т.д.).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3. Предполагаемое коррупционное правонарушение.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4. Способ склонения к коррупционному правонарушению (подкуп, угроза, обещание, обман, насилие и т.д.).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5. Время, дата склонения к коррупционному правонарушению.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6. Место склонения к коррупционному правонарушению.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7. Обстоятельства склонения к коррупционному правонарушению (телефонный разговор, личная встреча, почтовое отправление и т.д.).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7(1). Способ, дата и время информирования гражданским служащим правоохранительных органов о фактах обращения к нему каких-либо лиц в целях склонения его к совершению коррупционного правонарушения.</w:t>
      </w:r>
    </w:p>
    <w:p w:rsidR="00651404" w:rsidRDefault="00B04B15">
      <w:pPr>
        <w:pStyle w:val="ConsPlusNormal0"/>
        <w:jc w:val="both"/>
      </w:pPr>
      <w:r>
        <w:t xml:space="preserve">(п. 7(1) </w:t>
      </w:r>
      <w:proofErr w:type="gramStart"/>
      <w:r>
        <w:t>введен</w:t>
      </w:r>
      <w:proofErr w:type="gramEnd"/>
      <w:r>
        <w:t xml:space="preserve"> </w:t>
      </w:r>
      <w:hyperlink r:id="rId39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указом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8. Дата заполнения Уведомления.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9. Иная информация, связанная со склонением гражданского служащего </w:t>
      </w:r>
      <w:r w:rsidR="00D63D8B">
        <w:br/>
      </w:r>
      <w:r>
        <w:t>к коррупционному правонарушению.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10. Подпись гражданского служащего, заполнившего Уведомление.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  <w:sectPr w:rsidR="00D63D8B" w:rsidSect="00D63D8B">
          <w:pgSz w:w="11906" w:h="16838"/>
          <w:pgMar w:top="1440" w:right="566" w:bottom="1440" w:left="1133" w:header="0" w:footer="0" w:gutter="0"/>
          <w:cols w:space="720"/>
          <w:titlePg/>
          <w:docGrid w:linePitch="299"/>
        </w:sectPr>
      </w:pPr>
    </w:p>
    <w:p w:rsidR="00D63D8B" w:rsidRDefault="00D63D8B">
      <w:pPr>
        <w:pStyle w:val="ConsPlusNormal0"/>
        <w:ind w:firstLine="540"/>
        <w:jc w:val="both"/>
      </w:pPr>
    </w:p>
    <w:p w:rsidR="00651404" w:rsidRDefault="00B04B15">
      <w:pPr>
        <w:pStyle w:val="ConsPlusNormal0"/>
        <w:jc w:val="right"/>
        <w:outlineLvl w:val="0"/>
      </w:pPr>
      <w:r>
        <w:t>Приложение 3</w:t>
      </w:r>
    </w:p>
    <w:p w:rsidR="00651404" w:rsidRDefault="00B04B15">
      <w:pPr>
        <w:pStyle w:val="ConsPlusNormal0"/>
        <w:jc w:val="right"/>
      </w:pPr>
      <w:r>
        <w:t>к указу Мэра Москвы</w:t>
      </w:r>
    </w:p>
    <w:p w:rsidR="00651404" w:rsidRDefault="00B04B15">
      <w:pPr>
        <w:pStyle w:val="ConsPlusNormal0"/>
        <w:jc w:val="right"/>
      </w:pPr>
      <w:r>
        <w:t>от 9 июня 2010 г. N 40-УМ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Normal0"/>
        <w:jc w:val="center"/>
      </w:pPr>
      <w:bookmarkStart w:id="4" w:name="P137"/>
      <w:bookmarkEnd w:id="4"/>
      <w:r>
        <w:t>ФОРМА</w:t>
      </w:r>
    </w:p>
    <w:p w:rsidR="00651404" w:rsidRDefault="00B04B15">
      <w:pPr>
        <w:pStyle w:val="ConsPlusNormal0"/>
        <w:jc w:val="center"/>
      </w:pPr>
      <w:r>
        <w:t>ЖУРНАЛА РЕГИСТРАЦИИ УВЕДОМЛЕНИЙ О ФАКТАХ ОБРАЩЕНИЯ В ЦЕЛЯХ</w:t>
      </w:r>
    </w:p>
    <w:p w:rsidR="00651404" w:rsidRDefault="00B04B15">
      <w:pPr>
        <w:pStyle w:val="ConsPlusNormal0"/>
        <w:jc w:val="center"/>
      </w:pPr>
      <w:r>
        <w:t>СКЛОНЕНИЯ ГОСУДАРСТВЕННОГО ГРАЖДАНСКОГО СЛУЖАЩЕГО ГОРОДА</w:t>
      </w:r>
    </w:p>
    <w:p w:rsidR="00651404" w:rsidRDefault="00B04B15">
      <w:pPr>
        <w:pStyle w:val="ConsPlusNormal0"/>
        <w:jc w:val="center"/>
      </w:pPr>
      <w:r>
        <w:t>МОСКВЫ К СОВЕРШЕНИЮ КОРРУПЦИОННЫХ ПРАВОНАРУШЕНИЙ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Nonformat0"/>
        <w:jc w:val="both"/>
      </w:pPr>
      <w:r>
        <w:t xml:space="preserve">                                       Начат "____" ______________ 20___ г.</w:t>
      </w:r>
    </w:p>
    <w:p w:rsidR="00651404" w:rsidRDefault="00B04B15">
      <w:pPr>
        <w:pStyle w:val="ConsPlusNonformat0"/>
        <w:jc w:val="both"/>
      </w:pPr>
      <w:r>
        <w:t xml:space="preserve">                                       Окончен "____" ____________ 20___ г.</w:t>
      </w:r>
    </w:p>
    <w:p w:rsidR="00651404" w:rsidRDefault="00B04B15">
      <w:pPr>
        <w:pStyle w:val="ConsPlusNonformat0"/>
        <w:jc w:val="both"/>
      </w:pPr>
      <w:r>
        <w:t xml:space="preserve">                                       На "_____" листах</w:t>
      </w:r>
    </w:p>
    <w:p w:rsidR="00D63D8B" w:rsidRDefault="00D63D8B">
      <w:pPr>
        <w:pStyle w:val="ConsPlusNonformat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1980"/>
        <w:gridCol w:w="1155"/>
        <w:gridCol w:w="1815"/>
        <w:gridCol w:w="1320"/>
        <w:gridCol w:w="1155"/>
        <w:gridCol w:w="1815"/>
        <w:gridCol w:w="1320"/>
        <w:gridCol w:w="1815"/>
      </w:tblGrid>
      <w:tr w:rsidR="00651404">
        <w:tc>
          <w:tcPr>
            <w:tcW w:w="660" w:type="dxa"/>
            <w:vMerge w:val="restart"/>
          </w:tcPr>
          <w:p w:rsidR="00651404" w:rsidRDefault="00B04B15">
            <w:pPr>
              <w:pStyle w:val="ConsPlusNormal0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980" w:type="dxa"/>
            <w:vMerge w:val="restart"/>
          </w:tcPr>
          <w:p w:rsidR="00651404" w:rsidRDefault="00B04B15">
            <w:pPr>
              <w:pStyle w:val="ConsPlusNormal0"/>
              <w:jc w:val="center"/>
            </w:pPr>
            <w:r>
              <w:t>Дата и время поступления Уведомления</w:t>
            </w:r>
          </w:p>
        </w:tc>
        <w:tc>
          <w:tcPr>
            <w:tcW w:w="4290" w:type="dxa"/>
            <w:gridSpan w:val="3"/>
          </w:tcPr>
          <w:p w:rsidR="00651404" w:rsidRDefault="00B04B15">
            <w:pPr>
              <w:pStyle w:val="ConsPlusNormal0"/>
              <w:jc w:val="center"/>
            </w:pPr>
            <w:r>
              <w:t>Гражданский служащий, подавший Уведомление</w:t>
            </w:r>
          </w:p>
        </w:tc>
        <w:tc>
          <w:tcPr>
            <w:tcW w:w="4290" w:type="dxa"/>
            <w:gridSpan w:val="3"/>
          </w:tcPr>
          <w:p w:rsidR="00651404" w:rsidRDefault="00B04B15">
            <w:pPr>
              <w:pStyle w:val="ConsPlusNormal0"/>
              <w:jc w:val="center"/>
            </w:pPr>
            <w:r>
              <w:t>Гражданский служащий, принявший Уведомление</w:t>
            </w:r>
          </w:p>
        </w:tc>
        <w:tc>
          <w:tcPr>
            <w:tcW w:w="1815" w:type="dxa"/>
            <w:vMerge w:val="restart"/>
          </w:tcPr>
          <w:p w:rsidR="00651404" w:rsidRDefault="00B04B15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651404">
        <w:tc>
          <w:tcPr>
            <w:tcW w:w="660" w:type="dxa"/>
            <w:vMerge/>
          </w:tcPr>
          <w:p w:rsidR="00651404" w:rsidRDefault="00651404">
            <w:pPr>
              <w:pStyle w:val="ConsPlusNormal0"/>
            </w:pPr>
          </w:p>
        </w:tc>
        <w:tc>
          <w:tcPr>
            <w:tcW w:w="1980" w:type="dxa"/>
            <w:vMerge/>
          </w:tcPr>
          <w:p w:rsidR="00651404" w:rsidRDefault="00651404">
            <w:pPr>
              <w:pStyle w:val="ConsPlusNormal0"/>
            </w:pPr>
          </w:p>
        </w:tc>
        <w:tc>
          <w:tcPr>
            <w:tcW w:w="1155" w:type="dxa"/>
          </w:tcPr>
          <w:p w:rsidR="00651404" w:rsidRDefault="00B04B15">
            <w:pPr>
              <w:pStyle w:val="ConsPlusNormal0"/>
              <w:jc w:val="center"/>
            </w:pPr>
            <w:r>
              <w:t>Ф.И.О.</w:t>
            </w:r>
          </w:p>
        </w:tc>
        <w:tc>
          <w:tcPr>
            <w:tcW w:w="1815" w:type="dxa"/>
          </w:tcPr>
          <w:p w:rsidR="00651404" w:rsidRDefault="00B04B15">
            <w:pPr>
              <w:pStyle w:val="ConsPlusNormal0"/>
              <w:jc w:val="center"/>
            </w:pPr>
            <w:r>
              <w:t>Замещаемая должность</w:t>
            </w:r>
          </w:p>
        </w:tc>
        <w:tc>
          <w:tcPr>
            <w:tcW w:w="1320" w:type="dxa"/>
          </w:tcPr>
          <w:p w:rsidR="00651404" w:rsidRDefault="00B04B15">
            <w:pPr>
              <w:pStyle w:val="ConsPlusNormal0"/>
              <w:jc w:val="center"/>
            </w:pPr>
            <w:r>
              <w:t>Подпись</w:t>
            </w:r>
          </w:p>
        </w:tc>
        <w:tc>
          <w:tcPr>
            <w:tcW w:w="1155" w:type="dxa"/>
          </w:tcPr>
          <w:p w:rsidR="00651404" w:rsidRDefault="00B04B15">
            <w:pPr>
              <w:pStyle w:val="ConsPlusNormal0"/>
              <w:jc w:val="center"/>
            </w:pPr>
            <w:r>
              <w:t>Ф.И.О.</w:t>
            </w:r>
          </w:p>
        </w:tc>
        <w:tc>
          <w:tcPr>
            <w:tcW w:w="1815" w:type="dxa"/>
          </w:tcPr>
          <w:p w:rsidR="00651404" w:rsidRDefault="00B04B15">
            <w:pPr>
              <w:pStyle w:val="ConsPlusNormal0"/>
              <w:jc w:val="center"/>
            </w:pPr>
            <w:r>
              <w:t>Замещаемая должность</w:t>
            </w:r>
          </w:p>
        </w:tc>
        <w:tc>
          <w:tcPr>
            <w:tcW w:w="1320" w:type="dxa"/>
          </w:tcPr>
          <w:p w:rsidR="00651404" w:rsidRDefault="00B04B15">
            <w:pPr>
              <w:pStyle w:val="ConsPlusNormal0"/>
              <w:jc w:val="center"/>
            </w:pPr>
            <w:r>
              <w:t>Подпись</w:t>
            </w:r>
          </w:p>
        </w:tc>
        <w:tc>
          <w:tcPr>
            <w:tcW w:w="1815" w:type="dxa"/>
            <w:vMerge/>
          </w:tcPr>
          <w:p w:rsidR="00651404" w:rsidRDefault="00651404">
            <w:pPr>
              <w:pStyle w:val="ConsPlusNormal0"/>
            </w:pPr>
          </w:p>
        </w:tc>
      </w:tr>
      <w:tr w:rsidR="00651404">
        <w:tc>
          <w:tcPr>
            <w:tcW w:w="660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980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155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815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320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155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815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320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815" w:type="dxa"/>
          </w:tcPr>
          <w:p w:rsidR="00651404" w:rsidRDefault="00651404">
            <w:pPr>
              <w:pStyle w:val="ConsPlusNormal0"/>
            </w:pPr>
          </w:p>
        </w:tc>
      </w:tr>
    </w:tbl>
    <w:p w:rsidR="00651404" w:rsidRDefault="00651404">
      <w:pPr>
        <w:pStyle w:val="ConsPlusNormal0"/>
      </w:pPr>
    </w:p>
    <w:sectPr w:rsidR="00651404" w:rsidSect="00D63D8B">
      <w:pgSz w:w="16838" w:h="11906" w:orient="landscape"/>
      <w:pgMar w:top="1134" w:right="1440" w:bottom="567" w:left="1440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009" w:rsidRDefault="00703009">
      <w:r>
        <w:separator/>
      </w:r>
    </w:p>
  </w:endnote>
  <w:endnote w:type="continuationSeparator" w:id="0">
    <w:p w:rsidR="00703009" w:rsidRDefault="007030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009" w:rsidRDefault="00703009">
      <w:r>
        <w:separator/>
      </w:r>
    </w:p>
  </w:footnote>
  <w:footnote w:type="continuationSeparator" w:id="0">
    <w:p w:rsidR="00703009" w:rsidRDefault="007030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51404"/>
    <w:rsid w:val="002D7F42"/>
    <w:rsid w:val="00651404"/>
    <w:rsid w:val="00703009"/>
    <w:rsid w:val="00926BE4"/>
    <w:rsid w:val="00B04B15"/>
    <w:rsid w:val="00BE4CA0"/>
    <w:rsid w:val="00D2109C"/>
    <w:rsid w:val="00D63D8B"/>
    <w:rsid w:val="00FB7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F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F4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rsid w:val="002D7F42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2D7F42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2D7F42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2D7F42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2D7F42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2D7F4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2D7F4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rsid w:val="002D7F4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rsid w:val="002D7F4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rsid w:val="002D7F42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2D7F42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2D7F42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2D7F42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2D7F42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2D7F4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2D7F4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rsid w:val="002D7F4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D63D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3D8B"/>
  </w:style>
  <w:style w:type="paragraph" w:styleId="a5">
    <w:name w:val="footer"/>
    <w:basedOn w:val="a"/>
    <w:link w:val="a6"/>
    <w:uiPriority w:val="99"/>
    <w:unhideWhenUsed/>
    <w:rsid w:val="00D63D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3D8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MLAW&amp;n=190806&amp;date=06.10.2025&amp;dst=100007&amp;field=134" TargetMode="External"/><Relationship Id="rId13" Type="http://schemas.openxmlformats.org/officeDocument/2006/relationships/hyperlink" Target="https://docs7.online-sps.ru/cgi/online.cgi?req=doc&amp;base=MLAW&amp;n=154555&amp;date=06.10.2025&amp;dst=100043&amp;field=134" TargetMode="External"/><Relationship Id="rId18" Type="http://schemas.openxmlformats.org/officeDocument/2006/relationships/hyperlink" Target="https://docs7.online-sps.ru/cgi/online.cgi?req=doc&amp;base=MLAW&amp;n=190806&amp;date=06.10.2025&amp;dst=100012&amp;field=134" TargetMode="External"/><Relationship Id="rId26" Type="http://schemas.openxmlformats.org/officeDocument/2006/relationships/hyperlink" Target="https://docs7.online-sps.ru/cgi/online.cgi?req=doc&amp;base=MLAW&amp;n=190806&amp;date=06.10.2025&amp;dst=100021&amp;field=134" TargetMode="External"/><Relationship Id="rId39" Type="http://schemas.openxmlformats.org/officeDocument/2006/relationships/hyperlink" Target="https://docs7.online-sps.ru/cgi/online.cgi?req=doc&amp;base=MLAW&amp;n=190806&amp;date=06.10.2025&amp;dst=100034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7.online-sps.ru/cgi/online.cgi?req=doc&amp;base=MLAW&amp;n=190806&amp;date=06.10.2025&amp;dst=100015&amp;field=134" TargetMode="External"/><Relationship Id="rId34" Type="http://schemas.openxmlformats.org/officeDocument/2006/relationships/hyperlink" Target="https://docs7.online-sps.ru/cgi/online.cgi?req=doc&amp;base=MLAW&amp;n=190806&amp;date=06.10.2025&amp;dst=100029&amp;field=134" TargetMode="External"/><Relationship Id="rId7" Type="http://schemas.openxmlformats.org/officeDocument/2006/relationships/hyperlink" Target="https://docs7.online-sps.ru/cgi/online.cgi?req=doc&amp;base=MLAW&amp;n=154555&amp;date=06.10.2025&amp;dst=100042&amp;field=134" TargetMode="External"/><Relationship Id="rId12" Type="http://schemas.openxmlformats.org/officeDocument/2006/relationships/hyperlink" Target="https://docs7.online-sps.ru/cgi/online.cgi?req=doc&amp;base=MLAW&amp;n=137974&amp;date=06.10.2025&amp;dst=100015&amp;field=134" TargetMode="External"/><Relationship Id="rId17" Type="http://schemas.openxmlformats.org/officeDocument/2006/relationships/hyperlink" Target="https://docs7.online-sps.ru/cgi/online.cgi?req=doc&amp;base=MLAW&amp;n=190806&amp;date=06.10.2025&amp;dst=100011&amp;field=134" TargetMode="External"/><Relationship Id="rId25" Type="http://schemas.openxmlformats.org/officeDocument/2006/relationships/hyperlink" Target="https://docs7.online-sps.ru/cgi/online.cgi?req=doc&amp;base=MLAW&amp;n=190806&amp;date=06.10.2025&amp;dst=100020&amp;field=134" TargetMode="External"/><Relationship Id="rId33" Type="http://schemas.openxmlformats.org/officeDocument/2006/relationships/hyperlink" Target="https://docs7.online-sps.ru/cgi/online.cgi?req=doc&amp;base=MLAW&amp;n=190806&amp;date=06.10.2025&amp;dst=100028&amp;field=134" TargetMode="External"/><Relationship Id="rId38" Type="http://schemas.openxmlformats.org/officeDocument/2006/relationships/hyperlink" Target="https://docs7.online-sps.ru/cgi/online.cgi?req=doc&amp;base=MLAW&amp;n=190806&amp;date=06.10.2025&amp;dst=100034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190806&amp;date=06.10.2025&amp;dst=100009&amp;field=134" TargetMode="External"/><Relationship Id="rId20" Type="http://schemas.openxmlformats.org/officeDocument/2006/relationships/hyperlink" Target="https://docs7.online-sps.ru/cgi/online.cgi?req=doc&amp;base=MLAW&amp;n=190806&amp;date=06.10.2025&amp;dst=100014&amp;field=134" TargetMode="External"/><Relationship Id="rId29" Type="http://schemas.openxmlformats.org/officeDocument/2006/relationships/hyperlink" Target="https://docs7.online-sps.ru/cgi/online.cgi?req=doc&amp;base=MLAW&amp;n=190806&amp;date=06.10.2025&amp;dst=100024&amp;field=13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137974&amp;date=06.10.2025&amp;dst=100015&amp;field=134" TargetMode="External"/><Relationship Id="rId11" Type="http://schemas.openxmlformats.org/officeDocument/2006/relationships/hyperlink" Target="https://docs7.online-sps.ru/cgi/online.cgi?req=doc&amp;base=MLAW&amp;n=190806&amp;date=06.10.2025&amp;dst=100008&amp;field=134" TargetMode="External"/><Relationship Id="rId24" Type="http://schemas.openxmlformats.org/officeDocument/2006/relationships/hyperlink" Target="https://docs7.online-sps.ru/cgi/online.cgi?req=doc&amp;base=MLAW&amp;n=190806&amp;date=06.10.2025&amp;dst=100019&amp;field=134" TargetMode="External"/><Relationship Id="rId32" Type="http://schemas.openxmlformats.org/officeDocument/2006/relationships/hyperlink" Target="https://docs7.online-sps.ru/cgi/online.cgi?req=doc&amp;base=MLAW&amp;n=190806&amp;date=06.10.2025&amp;dst=100026&amp;field=134" TargetMode="External"/><Relationship Id="rId37" Type="http://schemas.openxmlformats.org/officeDocument/2006/relationships/hyperlink" Target="https://docs7.online-sps.ru/cgi/online.cgi?req=doc&amp;base=MLAW&amp;n=190806&amp;date=06.10.2025&amp;dst=100033&amp;field=134" TargetMode="Externa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190806&amp;date=06.10.2025&amp;dst=100009&amp;field=134" TargetMode="External"/><Relationship Id="rId23" Type="http://schemas.openxmlformats.org/officeDocument/2006/relationships/hyperlink" Target="https://docs7.online-sps.ru/cgi/online.cgi?req=doc&amp;base=MLAW&amp;n=190806&amp;date=06.10.2025&amp;dst=100017&amp;field=134" TargetMode="External"/><Relationship Id="rId28" Type="http://schemas.openxmlformats.org/officeDocument/2006/relationships/hyperlink" Target="https://docs7.online-sps.ru/cgi/online.cgi?req=doc&amp;base=MLAW&amp;n=190806&amp;date=06.10.2025&amp;dst=100023&amp;field=134" TargetMode="External"/><Relationship Id="rId36" Type="http://schemas.openxmlformats.org/officeDocument/2006/relationships/hyperlink" Target="https://docs7.online-sps.ru/cgi/online.cgi?req=doc&amp;base=LAW&amp;n=482696&amp;date=06.10.2025" TargetMode="External"/><Relationship Id="rId10" Type="http://schemas.openxmlformats.org/officeDocument/2006/relationships/hyperlink" Target="https://docs7.online-sps.ru/cgi/online.cgi?req=doc&amp;base=MLAW&amp;n=250439&amp;date=06.10.2025&amp;dst=100766&amp;field=134" TargetMode="External"/><Relationship Id="rId19" Type="http://schemas.openxmlformats.org/officeDocument/2006/relationships/hyperlink" Target="https://docs7.online-sps.ru/cgi/online.cgi?req=doc&amp;base=MLAW&amp;n=190806&amp;date=06.10.2025&amp;dst=100013&amp;field=134" TargetMode="External"/><Relationship Id="rId31" Type="http://schemas.openxmlformats.org/officeDocument/2006/relationships/hyperlink" Target="https://docs7.online-sps.ru/cgi/online.cgi?req=doc&amp;base=MLAW&amp;n=190806&amp;date=06.10.2025&amp;dst=100025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LAW&amp;n=495137&amp;date=06.10.2025&amp;dst=100093&amp;field=134" TargetMode="External"/><Relationship Id="rId14" Type="http://schemas.openxmlformats.org/officeDocument/2006/relationships/hyperlink" Target="https://docs7.online-sps.ru/cgi/online.cgi?req=doc&amp;base=MLAW&amp;n=154555&amp;date=06.10.2025&amp;dst=100044&amp;field=134" TargetMode="External"/><Relationship Id="rId22" Type="http://schemas.openxmlformats.org/officeDocument/2006/relationships/hyperlink" Target="https://docs7.online-sps.ru/cgi/online.cgi?req=doc&amp;base=MLAW&amp;n=190806&amp;date=06.10.2025&amp;dst=100016&amp;field=134" TargetMode="External"/><Relationship Id="rId27" Type="http://schemas.openxmlformats.org/officeDocument/2006/relationships/hyperlink" Target="https://docs7.online-sps.ru/cgi/online.cgi?req=doc&amp;base=MLAW&amp;n=190806&amp;date=06.10.2025&amp;dst=100022&amp;field=134" TargetMode="External"/><Relationship Id="rId30" Type="http://schemas.openxmlformats.org/officeDocument/2006/relationships/hyperlink" Target="https://docs7.online-sps.ru/cgi/online.cgi?req=doc&amp;base=MLAW&amp;n=190806&amp;date=06.10.2025&amp;dst=100025&amp;field=134" TargetMode="External"/><Relationship Id="rId35" Type="http://schemas.openxmlformats.org/officeDocument/2006/relationships/hyperlink" Target="https://docs7.online-sps.ru/cgi/online.cgi?req=doc&amp;base=MLAW&amp;n=190806&amp;date=06.10.2025&amp;dst=10003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3234</Words>
  <Characters>18436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Мэра Москвы от 09.06.2010 N 40-УМ
(ред. от 21.01.2019)
"О типовом порядке уведомления представителя нанимателя о фактах обращения в целях склонения государственного гражданского служащего города Москвы к совершению коррупционных правонарушений"
(вмес</vt:lpstr>
    </vt:vector>
  </TitlesOfParts>
  <Company>КонсультантПлюс Версия 4024.00.50</Company>
  <LinksUpToDate>false</LinksUpToDate>
  <CharactersWithSpaces>21627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09.06.2010 N 40-УМ
(ред. от 21.01.2019)
"О типовом порядке уведомления представителя нанимателя о фактах обращения в целях склонения государственного гражданского служащего города Москвы к совершению коррупционных правонарушений"
(вместе с "Перечнем сведений, содержащихся в уведомлениях представителя нанимателя о фактах обращения в целях склонения государственного гражданского служащего города Москвы к совершению коррупционных правонарушений")</dc:title>
  <dc:creator>Коркина Елена Михайловна</dc:creator>
  <cp:lastModifiedBy>User</cp:lastModifiedBy>
  <cp:revision>2</cp:revision>
  <dcterms:created xsi:type="dcterms:W3CDTF">2025-11-05T07:18:00Z</dcterms:created>
  <dcterms:modified xsi:type="dcterms:W3CDTF">2025-11-05T07:18:00Z</dcterms:modified>
</cp:coreProperties>
</file>